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2BA8" w14:textId="63BB9FB7" w:rsidR="0095187B" w:rsidRDefault="004650B2" w:rsidP="00A42401">
      <w:pPr>
        <w:jc w:val="center"/>
        <w:rPr>
          <w:rFonts w:ascii="Calibri" w:hAnsi="Calibri" w:cs="Calibri"/>
          <w:b/>
          <w:bCs/>
          <w:sz w:val="32"/>
          <w:szCs w:val="32"/>
        </w:rPr>
      </w:pPr>
      <w:r>
        <w:rPr>
          <w:rFonts w:ascii="Calibri" w:hAnsi="Calibri" w:cs="Calibri"/>
          <w:b/>
          <w:bCs/>
          <w:sz w:val="32"/>
          <w:szCs w:val="32"/>
        </w:rPr>
        <w:t>Attendance Policy</w:t>
      </w:r>
    </w:p>
    <w:p w14:paraId="254DA9D9" w14:textId="77777777" w:rsidR="00A42401" w:rsidRDefault="00A42401" w:rsidP="00FC0215"/>
    <w:p w14:paraId="3E62E498" w14:textId="7DCC650D" w:rsidR="0095187B" w:rsidRDefault="0095187B" w:rsidP="00FC0215">
      <w:r>
        <w:t xml:space="preserve">All children between 6 and 16 years of age must be enrolled in a school and be required to fully participate in the education program arranged and approved by the enrolling school. Under the Education Act of South Australia, parents and caregivers are legally responsible for regular attendance of all children in their care. Regular attendance and participation in schooling is an important factor in educational and life success. Students who are regular non-attenders are at risk of alienation from education that can lead to decreased options for future pathways. The encouragement and maintenance of regular school attendance is also the responsibility of Munno Para Primary School and staff who work closely with parents and guardians to maximize learning opportunities for children. </w:t>
      </w:r>
    </w:p>
    <w:p w14:paraId="5B021091" w14:textId="77777777" w:rsidR="0095187B" w:rsidRDefault="0095187B" w:rsidP="00FC0215"/>
    <w:p w14:paraId="1080CF65" w14:textId="2D398D88" w:rsidR="00FC0215" w:rsidRDefault="00A42401" w:rsidP="00FC0215">
      <w:r w:rsidRPr="00FC0215">
        <w:rPr>
          <w:b/>
          <w:u w:val="single"/>
        </w:rPr>
        <w:t xml:space="preserve">Our </w:t>
      </w:r>
      <w:r>
        <w:rPr>
          <w:b/>
          <w:u w:val="single"/>
        </w:rPr>
        <w:t>B</w:t>
      </w:r>
      <w:r w:rsidRPr="00FC0215">
        <w:rPr>
          <w:b/>
          <w:u w:val="single"/>
        </w:rPr>
        <w:t>eliefs</w:t>
      </w:r>
      <w:r w:rsidR="0095187B">
        <w:t xml:space="preserve"> </w:t>
      </w:r>
    </w:p>
    <w:p w14:paraId="0721BF12" w14:textId="5449063A" w:rsidR="0095187B" w:rsidRDefault="0095187B" w:rsidP="00FC0215">
      <w:r>
        <w:t xml:space="preserve">Our purpose is to develop confident learners who achieve their potential within a supportive school environment. We believe that: </w:t>
      </w:r>
    </w:p>
    <w:p w14:paraId="3F22DAEA" w14:textId="7787E78A" w:rsidR="0095187B" w:rsidRDefault="0095187B" w:rsidP="00A42401">
      <w:pPr>
        <w:pStyle w:val="ListParagraph"/>
        <w:numPr>
          <w:ilvl w:val="0"/>
          <w:numId w:val="41"/>
        </w:numPr>
      </w:pPr>
      <w:r>
        <w:t>To achieve their full potential</w:t>
      </w:r>
      <w:r w:rsidR="00141D8E">
        <w:t>,</w:t>
      </w:r>
      <w:r>
        <w:t xml:space="preserve"> </w:t>
      </w:r>
      <w:r w:rsidR="00141D8E">
        <w:t>students</w:t>
      </w:r>
      <w:r>
        <w:t xml:space="preserve"> need to attend school regularly during the prescribed times (9:00am – 3:00pm). Late arrivals impact on student learning </w:t>
      </w:r>
    </w:p>
    <w:p w14:paraId="0DC2A9EF" w14:textId="4B2BE29F" w:rsidR="0095187B" w:rsidRDefault="0095187B" w:rsidP="00A42401">
      <w:pPr>
        <w:pStyle w:val="ListParagraph"/>
        <w:numPr>
          <w:ilvl w:val="0"/>
          <w:numId w:val="41"/>
        </w:numPr>
      </w:pPr>
      <w:r>
        <w:t xml:space="preserve">Parent/caregiver support in maintaining regular and punctual attendance is essential. </w:t>
      </w:r>
    </w:p>
    <w:p w14:paraId="5C4C031E" w14:textId="3CF87584" w:rsidR="0095187B" w:rsidRDefault="0095187B" w:rsidP="00A42401">
      <w:pPr>
        <w:pStyle w:val="ListParagraph"/>
        <w:numPr>
          <w:ilvl w:val="0"/>
          <w:numId w:val="41"/>
        </w:numPr>
      </w:pPr>
      <w:r>
        <w:t xml:space="preserve">Appropriate intervention in the case of poor attendance/punctuality is necessary to ensure that the student is not disadvantaged later in life. </w:t>
      </w:r>
    </w:p>
    <w:p w14:paraId="56239A90" w14:textId="77777777" w:rsidR="0095187B" w:rsidRDefault="0095187B" w:rsidP="00FC0215"/>
    <w:p w14:paraId="67711D17" w14:textId="5B22B5CB" w:rsidR="0095187B" w:rsidRPr="00FC0215" w:rsidRDefault="00A42401" w:rsidP="00FC0215">
      <w:pPr>
        <w:rPr>
          <w:b/>
          <w:u w:val="single"/>
        </w:rPr>
      </w:pPr>
      <w:r w:rsidRPr="00FC0215">
        <w:rPr>
          <w:b/>
          <w:u w:val="single"/>
        </w:rPr>
        <w:t xml:space="preserve">Responsibilities and </w:t>
      </w:r>
      <w:r>
        <w:rPr>
          <w:b/>
          <w:u w:val="single"/>
        </w:rPr>
        <w:t>A</w:t>
      </w:r>
      <w:r w:rsidRPr="00FC0215">
        <w:rPr>
          <w:b/>
          <w:u w:val="single"/>
        </w:rPr>
        <w:t xml:space="preserve">ctions </w:t>
      </w:r>
    </w:p>
    <w:p w14:paraId="3D37FA85" w14:textId="77777777" w:rsidR="0095187B" w:rsidRPr="00A42401" w:rsidRDefault="0095187B" w:rsidP="00FC0215">
      <w:pPr>
        <w:rPr>
          <w:b/>
        </w:rPr>
      </w:pPr>
      <w:r w:rsidRPr="00A42401">
        <w:rPr>
          <w:b/>
        </w:rPr>
        <w:t xml:space="preserve">Parents/Caregivers Responsibilities </w:t>
      </w:r>
    </w:p>
    <w:p w14:paraId="3D78CA7B" w14:textId="5D74C2DC" w:rsidR="0095187B" w:rsidRDefault="0095187B" w:rsidP="00A42401">
      <w:pPr>
        <w:pStyle w:val="ListParagraph"/>
        <w:numPr>
          <w:ilvl w:val="0"/>
          <w:numId w:val="42"/>
        </w:numPr>
      </w:pPr>
      <w:r>
        <w:t xml:space="preserve">Provide information to the school that may assist planning for the child’s </w:t>
      </w:r>
      <w:proofErr w:type="gramStart"/>
      <w:r>
        <w:t>learning;</w:t>
      </w:r>
      <w:proofErr w:type="gramEnd"/>
      <w:r>
        <w:t xml:space="preserve"> for example, medical conditions, developmental milestones and family issues. </w:t>
      </w:r>
    </w:p>
    <w:p w14:paraId="405D7168" w14:textId="63646349" w:rsidR="0095187B" w:rsidRDefault="0095187B" w:rsidP="00A42401">
      <w:pPr>
        <w:pStyle w:val="ListParagraph"/>
        <w:numPr>
          <w:ilvl w:val="0"/>
          <w:numId w:val="42"/>
        </w:numPr>
      </w:pPr>
      <w:r>
        <w:t xml:space="preserve">Enable their child to attend punctually and regularly on every day the education program is offered and to comply with the education program being offered. </w:t>
      </w:r>
    </w:p>
    <w:p w14:paraId="7EE95205" w14:textId="1D41E0E8" w:rsidR="0095187B" w:rsidRDefault="0095187B" w:rsidP="00A42401">
      <w:pPr>
        <w:pStyle w:val="ListParagraph"/>
        <w:numPr>
          <w:ilvl w:val="0"/>
          <w:numId w:val="42"/>
        </w:numPr>
      </w:pPr>
      <w:r>
        <w:t xml:space="preserve">Provide an explanation to the school whenever their child is absent. </w:t>
      </w:r>
    </w:p>
    <w:p w14:paraId="0E9DEFB0" w14:textId="7CDD0D2D" w:rsidR="0095187B" w:rsidRDefault="0095187B" w:rsidP="00A42401">
      <w:pPr>
        <w:pStyle w:val="ListParagraph"/>
        <w:numPr>
          <w:ilvl w:val="0"/>
          <w:numId w:val="42"/>
        </w:numPr>
      </w:pPr>
      <w:r>
        <w:t xml:space="preserve">To seek approval for exemption from school for extended periods of time greater that 3 days for reasons other than illness. </w:t>
      </w:r>
    </w:p>
    <w:p w14:paraId="2946A5AC" w14:textId="07EA8397" w:rsidR="0095187B" w:rsidRDefault="0095187B" w:rsidP="00A42401">
      <w:pPr>
        <w:pStyle w:val="ListParagraph"/>
        <w:numPr>
          <w:ilvl w:val="0"/>
          <w:numId w:val="42"/>
        </w:numPr>
      </w:pPr>
      <w:r>
        <w:t xml:space="preserve">To provide medical certificates where appropriate for extended absences. </w:t>
      </w:r>
    </w:p>
    <w:p w14:paraId="5E861632" w14:textId="0516B2F5" w:rsidR="0095187B" w:rsidRDefault="0095187B" w:rsidP="00A42401">
      <w:pPr>
        <w:pStyle w:val="ListParagraph"/>
        <w:numPr>
          <w:ilvl w:val="0"/>
          <w:numId w:val="42"/>
        </w:numPr>
      </w:pPr>
      <w:r>
        <w:t xml:space="preserve">To tell the school about issues which affect their child’s school attendance. </w:t>
      </w:r>
    </w:p>
    <w:p w14:paraId="069CBF5E" w14:textId="035DE1A7" w:rsidR="00FC0215" w:rsidRDefault="0095187B" w:rsidP="00A42401">
      <w:pPr>
        <w:pStyle w:val="ListParagraph"/>
        <w:numPr>
          <w:ilvl w:val="0"/>
          <w:numId w:val="42"/>
        </w:numPr>
      </w:pPr>
      <w:r>
        <w:t xml:space="preserve">Work with the school on intervention strategies to improve attendance. </w:t>
      </w:r>
    </w:p>
    <w:p w14:paraId="62D9C7C3" w14:textId="77777777" w:rsidR="00A42401" w:rsidRDefault="00A42401" w:rsidP="00FC0215">
      <w:pPr>
        <w:rPr>
          <w:b/>
          <w:u w:val="single"/>
        </w:rPr>
      </w:pPr>
    </w:p>
    <w:p w14:paraId="16AA0EAB" w14:textId="43A66E14" w:rsidR="0095187B" w:rsidRPr="00FC0215" w:rsidRDefault="0095187B" w:rsidP="00FC0215">
      <w:pPr>
        <w:rPr>
          <w:b/>
          <w:u w:val="single"/>
        </w:rPr>
      </w:pPr>
      <w:r w:rsidRPr="00FC0215">
        <w:rPr>
          <w:b/>
          <w:u w:val="single"/>
        </w:rPr>
        <w:t xml:space="preserve">Students </w:t>
      </w:r>
    </w:p>
    <w:p w14:paraId="71768D2D" w14:textId="3E7256AE" w:rsidR="0095187B" w:rsidRDefault="0095187B" w:rsidP="00A42401">
      <w:pPr>
        <w:pStyle w:val="ListParagraph"/>
        <w:numPr>
          <w:ilvl w:val="0"/>
          <w:numId w:val="42"/>
        </w:numPr>
      </w:pPr>
      <w:r>
        <w:t xml:space="preserve">Arrive at school ready to begin the learning program at 9:00am. </w:t>
      </w:r>
    </w:p>
    <w:p w14:paraId="2B3D3599" w14:textId="6A8521AD" w:rsidR="0095187B" w:rsidRDefault="0095187B" w:rsidP="00A42401">
      <w:pPr>
        <w:pStyle w:val="ListParagraph"/>
        <w:numPr>
          <w:ilvl w:val="0"/>
          <w:numId w:val="42"/>
        </w:numPr>
      </w:pPr>
      <w:r>
        <w:t xml:space="preserve">Stay within the school grounds once they have entered. </w:t>
      </w:r>
    </w:p>
    <w:p w14:paraId="74A7EAF9" w14:textId="2FEB2BCA" w:rsidR="0095187B" w:rsidRDefault="0095187B" w:rsidP="00A42401">
      <w:pPr>
        <w:pStyle w:val="ListParagraph"/>
        <w:numPr>
          <w:ilvl w:val="0"/>
          <w:numId w:val="42"/>
        </w:numPr>
      </w:pPr>
      <w:r>
        <w:t>Take responsibility for their attendance according to their level of development</w:t>
      </w:r>
      <w:r w:rsidR="00A42401">
        <w:t>.</w:t>
      </w:r>
      <w:r>
        <w:t xml:space="preserve"> </w:t>
      </w:r>
    </w:p>
    <w:p w14:paraId="56DA3D0A" w14:textId="77777777" w:rsidR="00A42401" w:rsidRDefault="00A42401" w:rsidP="00FC0215">
      <w:pPr>
        <w:rPr>
          <w:b/>
          <w:u w:val="single"/>
        </w:rPr>
      </w:pPr>
    </w:p>
    <w:p w14:paraId="1836C28B" w14:textId="72C0506C" w:rsidR="0095187B" w:rsidRPr="00FC0215" w:rsidRDefault="0095187B" w:rsidP="00FC0215">
      <w:pPr>
        <w:rPr>
          <w:b/>
          <w:u w:val="single"/>
        </w:rPr>
      </w:pPr>
      <w:r w:rsidRPr="00FC0215">
        <w:rPr>
          <w:b/>
          <w:u w:val="single"/>
        </w:rPr>
        <w:t xml:space="preserve">Teachers’ Responsibilities </w:t>
      </w:r>
    </w:p>
    <w:p w14:paraId="20434C61" w14:textId="1FADAFD5" w:rsidR="0095187B" w:rsidRDefault="0095187B" w:rsidP="00A42401">
      <w:pPr>
        <w:pStyle w:val="ListParagraph"/>
        <w:numPr>
          <w:ilvl w:val="0"/>
          <w:numId w:val="39"/>
        </w:numPr>
      </w:pPr>
      <w:r>
        <w:lastRenderedPageBreak/>
        <w:t xml:space="preserve">Provide a relevant and dynamic learning program that seeks to engage all children and offers opportunity for success, thus encouraging regular attendance. </w:t>
      </w:r>
    </w:p>
    <w:p w14:paraId="39463ADE" w14:textId="0FE734BF" w:rsidR="0095187B" w:rsidRPr="00A42401" w:rsidRDefault="0095187B" w:rsidP="00A42401">
      <w:pPr>
        <w:pStyle w:val="ListParagraph"/>
        <w:numPr>
          <w:ilvl w:val="0"/>
          <w:numId w:val="39"/>
        </w:numPr>
      </w:pPr>
      <w:r w:rsidRPr="00A42401">
        <w:t xml:space="preserve">Accurately record attendances/absences/late arrivals in the roll book according to DECD requirements. </w:t>
      </w:r>
    </w:p>
    <w:p w14:paraId="5BB0666E" w14:textId="70C390B6" w:rsidR="00FC0215" w:rsidRPr="00A42401" w:rsidRDefault="0095187B" w:rsidP="00A42401">
      <w:pPr>
        <w:pStyle w:val="ListParagraph"/>
        <w:numPr>
          <w:ilvl w:val="0"/>
          <w:numId w:val="39"/>
        </w:numPr>
      </w:pPr>
      <w:r w:rsidRPr="00A42401">
        <w:t>Implement school procedures, including contacting parent/caregiver, to follow up non-attendance and lateness.</w:t>
      </w:r>
    </w:p>
    <w:p w14:paraId="0DB57648" w14:textId="77777777" w:rsidR="00A42401" w:rsidRDefault="00A42401" w:rsidP="00FC0215">
      <w:pPr>
        <w:rPr>
          <w:b/>
          <w:u w:val="single"/>
        </w:rPr>
      </w:pPr>
    </w:p>
    <w:p w14:paraId="02ECDF8E" w14:textId="377E920B" w:rsidR="00FC0215" w:rsidRPr="00A42401" w:rsidRDefault="00FC0215" w:rsidP="00FC0215">
      <w:r w:rsidRPr="00A42401">
        <w:rPr>
          <w:b/>
          <w:u w:val="single"/>
        </w:rPr>
        <w:t>Leadership</w:t>
      </w:r>
      <w:r w:rsidR="0095187B" w:rsidRPr="00A42401">
        <w:t xml:space="preserve"> </w:t>
      </w:r>
    </w:p>
    <w:p w14:paraId="3A0D5FF5" w14:textId="4700C0AF" w:rsidR="0095187B" w:rsidRPr="00A42401" w:rsidRDefault="0095187B" w:rsidP="00FC0215">
      <w:r w:rsidRPr="00A42401">
        <w:t>Leadership is responsible for ensuring that the attendance of all students is maximized and will:</w:t>
      </w:r>
    </w:p>
    <w:p w14:paraId="2DF742B5" w14:textId="63C64605" w:rsidR="0095187B" w:rsidRPr="00A42401" w:rsidRDefault="0095187B" w:rsidP="00A42401">
      <w:pPr>
        <w:pStyle w:val="ListParagraph"/>
        <w:numPr>
          <w:ilvl w:val="0"/>
          <w:numId w:val="37"/>
        </w:numPr>
      </w:pPr>
      <w:r w:rsidRPr="00A42401">
        <w:t xml:space="preserve">Develop, </w:t>
      </w:r>
      <w:proofErr w:type="gramStart"/>
      <w:r w:rsidRPr="00A42401">
        <w:t>implement</w:t>
      </w:r>
      <w:proofErr w:type="gramEnd"/>
      <w:r w:rsidRPr="00A42401">
        <w:t xml:space="preserve"> and review the site’s Attendance Policy. </w:t>
      </w:r>
    </w:p>
    <w:p w14:paraId="4892DEDB" w14:textId="05D3D472" w:rsidR="0095187B" w:rsidRPr="00A42401" w:rsidRDefault="0095187B" w:rsidP="00A42401">
      <w:pPr>
        <w:pStyle w:val="ListParagraph"/>
        <w:numPr>
          <w:ilvl w:val="0"/>
          <w:numId w:val="37"/>
        </w:numPr>
      </w:pPr>
      <w:r w:rsidRPr="00A42401">
        <w:t xml:space="preserve">Ensure the maintenance of attendance records. </w:t>
      </w:r>
    </w:p>
    <w:p w14:paraId="4E095632" w14:textId="52994DD0" w:rsidR="0095187B" w:rsidRPr="00A42401" w:rsidRDefault="0095187B" w:rsidP="00A42401">
      <w:pPr>
        <w:pStyle w:val="ListParagraph"/>
        <w:numPr>
          <w:ilvl w:val="0"/>
          <w:numId w:val="37"/>
        </w:numPr>
      </w:pPr>
      <w:r w:rsidRPr="00A42401">
        <w:t xml:space="preserve">Ensure intervention is documented. </w:t>
      </w:r>
    </w:p>
    <w:p w14:paraId="6151E225" w14:textId="53BA5FAD" w:rsidR="0095187B" w:rsidRPr="00A42401" w:rsidRDefault="0095187B" w:rsidP="00A42401">
      <w:pPr>
        <w:pStyle w:val="ListParagraph"/>
        <w:numPr>
          <w:ilvl w:val="0"/>
          <w:numId w:val="37"/>
        </w:numPr>
      </w:pPr>
      <w:r w:rsidRPr="00A42401">
        <w:t xml:space="preserve">Ensure intervention occurs according to the Munno Para Primary School Attendance procedures when a child has a poor attendance record. </w:t>
      </w:r>
    </w:p>
    <w:p w14:paraId="2BB7077A" w14:textId="33C1736F" w:rsidR="0095187B" w:rsidRPr="00A42401" w:rsidRDefault="0095187B" w:rsidP="00A42401">
      <w:pPr>
        <w:pStyle w:val="ListParagraph"/>
        <w:numPr>
          <w:ilvl w:val="0"/>
          <w:numId w:val="37"/>
        </w:numPr>
      </w:pPr>
      <w:r w:rsidRPr="00A42401">
        <w:t xml:space="preserve">Make referral to, and seek support from, agencies and support services when a child’s pattern of attendance becomes irregular. </w:t>
      </w:r>
    </w:p>
    <w:p w14:paraId="405F0ECA" w14:textId="3B86E478" w:rsidR="0095187B" w:rsidRPr="00A42401" w:rsidRDefault="0095187B" w:rsidP="00A42401">
      <w:pPr>
        <w:pStyle w:val="ListParagraph"/>
        <w:numPr>
          <w:ilvl w:val="0"/>
          <w:numId w:val="37"/>
        </w:numPr>
      </w:pPr>
      <w:r w:rsidRPr="00A42401">
        <w:t xml:space="preserve">Ensure that the analysis of data is used effectively to inform action at the site with the involvement of the school’s community. </w:t>
      </w:r>
    </w:p>
    <w:p w14:paraId="74425F69" w14:textId="77777777" w:rsidR="00B542F4" w:rsidRPr="00A42401" w:rsidRDefault="00B542F4" w:rsidP="00FC0215"/>
    <w:p w14:paraId="0C4B869F" w14:textId="100F000F" w:rsidR="0095187B" w:rsidRPr="00A42401" w:rsidRDefault="0095187B" w:rsidP="00FC0215">
      <w:pPr>
        <w:rPr>
          <w:b/>
          <w:u w:val="single"/>
        </w:rPr>
      </w:pPr>
      <w:r w:rsidRPr="00A42401">
        <w:rPr>
          <w:b/>
          <w:u w:val="single"/>
        </w:rPr>
        <w:t xml:space="preserve">Student Attendance </w:t>
      </w:r>
      <w:r w:rsidR="00B542F4" w:rsidRPr="00A42401">
        <w:rPr>
          <w:b/>
          <w:u w:val="single"/>
        </w:rPr>
        <w:t>Officers</w:t>
      </w:r>
      <w:r w:rsidRPr="00A42401">
        <w:rPr>
          <w:b/>
          <w:u w:val="single"/>
        </w:rPr>
        <w:t xml:space="preserve"> </w:t>
      </w:r>
    </w:p>
    <w:p w14:paraId="4717F166" w14:textId="0BE0ACE7" w:rsidR="0095187B" w:rsidRPr="00A42401" w:rsidRDefault="0095187B" w:rsidP="00FC0215">
      <w:r w:rsidRPr="00A42401">
        <w:t xml:space="preserve">Student Attendance </w:t>
      </w:r>
      <w:r w:rsidR="00B542F4" w:rsidRPr="00A42401">
        <w:t>Officers</w:t>
      </w:r>
      <w:r w:rsidRPr="00A42401">
        <w:t xml:space="preserve"> assist schools, </w:t>
      </w:r>
      <w:proofErr w:type="gramStart"/>
      <w:r w:rsidRPr="00A42401">
        <w:t>families</w:t>
      </w:r>
      <w:proofErr w:type="gramEnd"/>
      <w:r w:rsidRPr="00A42401">
        <w:t xml:space="preserve"> and children to manage issues that relate to poor student attendance. Student Attendance</w:t>
      </w:r>
      <w:r w:rsidR="00B542F4" w:rsidRPr="00A42401">
        <w:t xml:space="preserve"> Officers</w:t>
      </w:r>
      <w:r w:rsidRPr="00A42401">
        <w:t xml:space="preserve"> </w:t>
      </w:r>
      <w:proofErr w:type="gramStart"/>
      <w:r w:rsidRPr="00A42401">
        <w:t>are located in</w:t>
      </w:r>
      <w:proofErr w:type="gramEnd"/>
      <w:r w:rsidR="00B542F4" w:rsidRPr="00A42401">
        <w:t xml:space="preserve"> Student Support Services </w:t>
      </w:r>
      <w:r w:rsidRPr="00A42401">
        <w:t xml:space="preserve">and will: </w:t>
      </w:r>
    </w:p>
    <w:p w14:paraId="71EA164E" w14:textId="1D02FDD8" w:rsidR="0095187B" w:rsidRPr="00A42401" w:rsidRDefault="0095187B" w:rsidP="00A42401">
      <w:pPr>
        <w:pStyle w:val="ListParagraph"/>
        <w:numPr>
          <w:ilvl w:val="0"/>
          <w:numId w:val="35"/>
        </w:numPr>
      </w:pPr>
      <w:r w:rsidRPr="00A42401">
        <w:t>Provide a consulting service to schools.</w:t>
      </w:r>
    </w:p>
    <w:p w14:paraId="4900C45D" w14:textId="6C42A7E0" w:rsidR="0095187B" w:rsidRPr="00A42401" w:rsidRDefault="0095187B" w:rsidP="00A42401">
      <w:pPr>
        <w:pStyle w:val="ListParagraph"/>
        <w:numPr>
          <w:ilvl w:val="0"/>
          <w:numId w:val="35"/>
        </w:numPr>
      </w:pPr>
      <w:r w:rsidRPr="00A42401">
        <w:t>Support schools in monitoring and improving attendance.</w:t>
      </w:r>
    </w:p>
    <w:p w14:paraId="0D2BC77B" w14:textId="7D92B63F" w:rsidR="0095187B" w:rsidRPr="00A42401" w:rsidRDefault="0095187B" w:rsidP="00A42401">
      <w:pPr>
        <w:pStyle w:val="ListParagraph"/>
        <w:numPr>
          <w:ilvl w:val="0"/>
          <w:numId w:val="35"/>
        </w:numPr>
      </w:pPr>
      <w:r w:rsidRPr="00A42401">
        <w:t xml:space="preserve">Work with identified children and their parents/caregivers to support improved attendance. </w:t>
      </w:r>
    </w:p>
    <w:p w14:paraId="3648749C" w14:textId="264BCE0A" w:rsidR="0095187B" w:rsidRPr="00A42401" w:rsidRDefault="0095187B" w:rsidP="00A42401">
      <w:pPr>
        <w:pStyle w:val="ListParagraph"/>
        <w:numPr>
          <w:ilvl w:val="0"/>
          <w:numId w:val="35"/>
        </w:numPr>
      </w:pPr>
      <w:r w:rsidRPr="00A42401">
        <w:t xml:space="preserve">Develop and implement projects to meet the needs of students at risk through non-attendance. </w:t>
      </w:r>
    </w:p>
    <w:p w14:paraId="01722D7F" w14:textId="2BFDDF4B" w:rsidR="0095187B" w:rsidRPr="00A42401" w:rsidRDefault="0095187B" w:rsidP="00A42401">
      <w:pPr>
        <w:pStyle w:val="ListParagraph"/>
        <w:numPr>
          <w:ilvl w:val="0"/>
          <w:numId w:val="35"/>
        </w:numPr>
      </w:pPr>
      <w:r w:rsidRPr="00A42401">
        <w:t>Liaise with appropriate government and community agencies.</w:t>
      </w:r>
    </w:p>
    <w:p w14:paraId="5D6A6D03" w14:textId="728DFD38" w:rsidR="00936152" w:rsidRPr="00A42401" w:rsidRDefault="0095187B" w:rsidP="00A42401">
      <w:pPr>
        <w:pStyle w:val="ListParagraph"/>
        <w:numPr>
          <w:ilvl w:val="0"/>
          <w:numId w:val="35"/>
        </w:numPr>
        <w:rPr>
          <w:rFonts w:ascii="Calibri" w:hAnsi="Calibri" w:cs="Calibri"/>
          <w:b/>
          <w:bCs/>
        </w:rPr>
      </w:pPr>
      <w:r w:rsidRPr="00A42401">
        <w:t>Inform parents/caregivers of their legal responsibilities in relation to attendance and possible implications of non-compliance</w:t>
      </w:r>
      <w:r w:rsidR="00A42401">
        <w:t>.</w:t>
      </w:r>
    </w:p>
    <w:p w14:paraId="3E30CC14" w14:textId="77777777" w:rsidR="00A42401" w:rsidRPr="00A42401" w:rsidRDefault="00A42401" w:rsidP="00A42401"/>
    <w:p w14:paraId="56EF75C2" w14:textId="77777777" w:rsidR="00A42401" w:rsidRDefault="00A42401" w:rsidP="00A42401"/>
    <w:p w14:paraId="0AA27860" w14:textId="4C679F22" w:rsidR="00A42401" w:rsidRPr="00A42401" w:rsidRDefault="00A42401" w:rsidP="00A42401">
      <w:pPr>
        <w:tabs>
          <w:tab w:val="left" w:pos="8737"/>
        </w:tabs>
      </w:pPr>
      <w:r w:rsidRPr="004C69FC">
        <w:rPr>
          <w:rFonts w:cstheme="minorHAnsi"/>
          <w:noProof/>
          <w:lang w:val="en-AU" w:eastAsia="en-AU"/>
        </w:rPr>
        <mc:AlternateContent>
          <mc:Choice Requires="wps">
            <w:drawing>
              <wp:anchor distT="0" distB="0" distL="114300" distR="114300" simplePos="0" relativeHeight="251659264" behindDoc="0" locked="0" layoutInCell="1" allowOverlap="1" wp14:anchorId="3E50AA67" wp14:editId="63780F5E">
                <wp:simplePos x="0" y="0"/>
                <wp:positionH relativeFrom="margin">
                  <wp:align>right</wp:align>
                </wp:positionH>
                <wp:positionV relativeFrom="paragraph">
                  <wp:posOffset>1219183</wp:posOffset>
                </wp:positionV>
                <wp:extent cx="2721610" cy="1828800"/>
                <wp:effectExtent l="0" t="0" r="21590" b="11430"/>
                <wp:wrapSquare wrapText="bothSides"/>
                <wp:docPr id="3" name="Text Box 3"/>
                <wp:cNvGraphicFramePr/>
                <a:graphic xmlns:a="http://schemas.openxmlformats.org/drawingml/2006/main">
                  <a:graphicData uri="http://schemas.microsoft.com/office/word/2010/wordprocessingShape">
                    <wps:wsp>
                      <wps:cNvSpPr txBox="1"/>
                      <wps:spPr>
                        <a:xfrm>
                          <a:off x="0" y="0"/>
                          <a:ext cx="2721610" cy="1828800"/>
                        </a:xfrm>
                        <a:prstGeom prst="rect">
                          <a:avLst/>
                        </a:prstGeom>
                        <a:noFill/>
                        <a:ln w="6350">
                          <a:solidFill>
                            <a:prstClr val="black"/>
                          </a:solidFill>
                        </a:ln>
                        <a:effectLst/>
                      </wps:spPr>
                      <wps:txbx>
                        <w:txbxContent>
                          <w:p w14:paraId="2B6B7AD2" w14:textId="77777777" w:rsidR="00A42401" w:rsidRPr="00AF2369" w:rsidRDefault="00A42401" w:rsidP="00A42401">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w:t>
                            </w:r>
                            <w:r>
                              <w:rPr>
                                <w:rFonts w:asciiTheme="minorHAnsi" w:eastAsiaTheme="minorHAnsi" w:hAnsiTheme="minorHAnsi" w:cstheme="minorHAnsi"/>
                                <w:color w:val="auto"/>
                                <w:sz w:val="20"/>
                                <w:szCs w:val="20"/>
                                <w:lang w:val="en-AU"/>
                              </w:rPr>
                              <w:t>Dec</w:t>
                            </w:r>
                            <w:r w:rsidRPr="00AF2369">
                              <w:rPr>
                                <w:rFonts w:asciiTheme="minorHAnsi" w:eastAsiaTheme="minorHAnsi" w:hAnsiTheme="minorHAnsi" w:cstheme="minorHAnsi"/>
                                <w:color w:val="auto"/>
                                <w:sz w:val="20"/>
                                <w:szCs w:val="20"/>
                                <w:lang w:val="en-AU"/>
                              </w:rPr>
                              <w:t xml:space="preserve"> </w:t>
                            </w:r>
                            <w:r>
                              <w:rPr>
                                <w:rFonts w:asciiTheme="minorHAnsi" w:eastAsiaTheme="minorHAnsi" w:hAnsiTheme="minorHAnsi" w:cstheme="minorHAnsi"/>
                                <w:color w:val="auto"/>
                                <w:sz w:val="20"/>
                                <w:szCs w:val="20"/>
                                <w:lang w:val="en-AU"/>
                              </w:rPr>
                              <w:t>2024</w:t>
                            </w:r>
                          </w:p>
                          <w:p w14:paraId="55538D46" w14:textId="77777777" w:rsidR="00A42401" w:rsidRPr="00AF2369" w:rsidRDefault="00A42401" w:rsidP="00A42401">
                            <w:pPr>
                              <w:rPr>
                                <w:rFonts w:cstheme="minorHAnsi"/>
                                <w:sz w:val="20"/>
                                <w:szCs w:val="20"/>
                              </w:rPr>
                            </w:pPr>
                            <w:r w:rsidRPr="00AF2369">
                              <w:rPr>
                                <w:rFonts w:cstheme="minorHAnsi"/>
                                <w:sz w:val="20"/>
                                <w:szCs w:val="20"/>
                              </w:rPr>
                              <w:t xml:space="preserve">Review date: </w:t>
                            </w:r>
                            <w:r>
                              <w:rPr>
                                <w:rFonts w:cstheme="minorHAnsi"/>
                                <w:sz w:val="20"/>
                                <w:szCs w:val="20"/>
                              </w:rPr>
                              <w:t>Dec</w:t>
                            </w:r>
                            <w:r w:rsidRPr="00AF2369">
                              <w:rPr>
                                <w:rFonts w:cstheme="minorHAnsi"/>
                                <w:sz w:val="20"/>
                                <w:szCs w:val="20"/>
                              </w:rPr>
                              <w:t xml:space="preserve"> 202</w:t>
                            </w:r>
                            <w:r>
                              <w:rPr>
                                <w:rFonts w:cstheme="minorHAnsi"/>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E50AA67" id="_x0000_t202" coordsize="21600,21600" o:spt="202" path="m,l,21600r21600,l21600,xe">
                <v:stroke joinstyle="miter"/>
                <v:path gradientshapeok="t" o:connecttype="rect"/>
              </v:shapetype>
              <v:shape id="Text Box 3" o:spid="_x0000_s1026" type="#_x0000_t202" style="position:absolute;margin-left:163.1pt;margin-top:96pt;width:214.3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" filled="f" strokeweight=".5pt">
                <v:textbox style="mso-fit-shape-to-text:t">
                  <w:txbxContent>
                    <w:p w14:paraId="2B6B7AD2" w14:textId="77777777" w:rsidR="00A42401" w:rsidRPr="00AF2369" w:rsidRDefault="00A42401" w:rsidP="00A42401">
                      <w:pPr>
                        <w:pStyle w:val="Default"/>
                        <w:jc w:val="both"/>
                        <w:rPr>
                          <w:rFonts w:asciiTheme="minorHAnsi" w:eastAsiaTheme="minorHAnsi" w:hAnsiTheme="minorHAnsi" w:cstheme="minorHAnsi"/>
                          <w:color w:val="auto"/>
                          <w:sz w:val="20"/>
                          <w:szCs w:val="20"/>
                          <w:lang w:val="en-AU"/>
                        </w:rPr>
                      </w:pPr>
                      <w:r w:rsidRPr="00AF2369">
                        <w:rPr>
                          <w:rFonts w:asciiTheme="minorHAnsi" w:eastAsiaTheme="minorHAnsi" w:hAnsiTheme="minorHAnsi" w:cstheme="minorHAnsi"/>
                          <w:color w:val="auto"/>
                          <w:sz w:val="20"/>
                          <w:szCs w:val="20"/>
                          <w:lang w:val="en-AU"/>
                        </w:rPr>
                        <w:t xml:space="preserve">Endorsed by Governing Council Date: </w:t>
                      </w:r>
                      <w:r>
                        <w:rPr>
                          <w:rFonts w:asciiTheme="minorHAnsi" w:eastAsiaTheme="minorHAnsi" w:hAnsiTheme="minorHAnsi" w:cstheme="minorHAnsi"/>
                          <w:color w:val="auto"/>
                          <w:sz w:val="20"/>
                          <w:szCs w:val="20"/>
                          <w:lang w:val="en-AU"/>
                        </w:rPr>
                        <w:t>Dec</w:t>
                      </w:r>
                      <w:r w:rsidRPr="00AF2369">
                        <w:rPr>
                          <w:rFonts w:asciiTheme="minorHAnsi" w:eastAsiaTheme="minorHAnsi" w:hAnsiTheme="minorHAnsi" w:cstheme="minorHAnsi"/>
                          <w:color w:val="auto"/>
                          <w:sz w:val="20"/>
                          <w:szCs w:val="20"/>
                          <w:lang w:val="en-AU"/>
                        </w:rPr>
                        <w:t xml:space="preserve"> </w:t>
                      </w:r>
                      <w:r>
                        <w:rPr>
                          <w:rFonts w:asciiTheme="minorHAnsi" w:eastAsiaTheme="minorHAnsi" w:hAnsiTheme="minorHAnsi" w:cstheme="minorHAnsi"/>
                          <w:color w:val="auto"/>
                          <w:sz w:val="20"/>
                          <w:szCs w:val="20"/>
                          <w:lang w:val="en-AU"/>
                        </w:rPr>
                        <w:t>2024</w:t>
                      </w:r>
                    </w:p>
                    <w:p w14:paraId="55538D46" w14:textId="77777777" w:rsidR="00A42401" w:rsidRPr="00AF2369" w:rsidRDefault="00A42401" w:rsidP="00A42401">
                      <w:pPr>
                        <w:rPr>
                          <w:rFonts w:cstheme="minorHAnsi"/>
                          <w:sz w:val="20"/>
                          <w:szCs w:val="20"/>
                        </w:rPr>
                      </w:pPr>
                      <w:r w:rsidRPr="00AF2369">
                        <w:rPr>
                          <w:rFonts w:cstheme="minorHAnsi"/>
                          <w:sz w:val="20"/>
                          <w:szCs w:val="20"/>
                        </w:rPr>
                        <w:t xml:space="preserve">Review date: </w:t>
                      </w:r>
                      <w:r>
                        <w:rPr>
                          <w:rFonts w:cstheme="minorHAnsi"/>
                          <w:sz w:val="20"/>
                          <w:szCs w:val="20"/>
                        </w:rPr>
                        <w:t>Dec</w:t>
                      </w:r>
                      <w:r w:rsidRPr="00AF2369">
                        <w:rPr>
                          <w:rFonts w:cstheme="minorHAnsi"/>
                          <w:sz w:val="20"/>
                          <w:szCs w:val="20"/>
                        </w:rPr>
                        <w:t xml:space="preserve"> 202</w:t>
                      </w:r>
                      <w:r>
                        <w:rPr>
                          <w:rFonts w:cstheme="minorHAnsi"/>
                          <w:sz w:val="20"/>
                          <w:szCs w:val="20"/>
                        </w:rPr>
                        <w:t>5</w:t>
                      </w:r>
                    </w:p>
                  </w:txbxContent>
                </v:textbox>
                <w10:wrap type="square" anchorx="margin"/>
              </v:shape>
            </w:pict>
          </mc:Fallback>
        </mc:AlternateContent>
      </w:r>
      <w:r>
        <w:tab/>
      </w:r>
    </w:p>
    <w:sectPr w:rsidR="00A42401" w:rsidRPr="00A42401" w:rsidSect="00E117F7">
      <w:headerReference w:type="default" r:id="rId7"/>
      <w:pgSz w:w="11900" w:h="16820"/>
      <w:pgMar w:top="2977" w:right="720" w:bottom="198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2F94" w14:textId="77777777" w:rsidR="009673D7" w:rsidRDefault="009673D7" w:rsidP="00C57C38">
      <w:r>
        <w:separator/>
      </w:r>
    </w:p>
  </w:endnote>
  <w:endnote w:type="continuationSeparator" w:id="0">
    <w:p w14:paraId="5375A324" w14:textId="77777777" w:rsidR="009673D7" w:rsidRDefault="009673D7" w:rsidP="00C5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AC23" w14:textId="77777777" w:rsidR="009673D7" w:rsidRDefault="009673D7" w:rsidP="00C57C38">
      <w:r>
        <w:separator/>
      </w:r>
    </w:p>
  </w:footnote>
  <w:footnote w:type="continuationSeparator" w:id="0">
    <w:p w14:paraId="0092CAA4" w14:textId="77777777" w:rsidR="009673D7" w:rsidRDefault="009673D7" w:rsidP="00C57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D449" w14:textId="77777777" w:rsidR="00C57C38" w:rsidRDefault="00C57C38">
    <w:pPr>
      <w:pStyle w:val="Header"/>
    </w:pPr>
    <w:r>
      <w:rPr>
        <w:noProof/>
        <w:lang w:eastAsia="en-AU"/>
      </w:rPr>
      <w:drawing>
        <wp:anchor distT="0" distB="0" distL="114300" distR="114300" simplePos="0" relativeHeight="251658240" behindDoc="1" locked="0" layoutInCell="1" allowOverlap="1" wp14:anchorId="1D353DED" wp14:editId="2BF1E4FF">
          <wp:simplePos x="0" y="0"/>
          <wp:positionH relativeFrom="page">
            <wp:align>center</wp:align>
          </wp:positionH>
          <wp:positionV relativeFrom="page">
            <wp:align>center</wp:align>
          </wp:positionV>
          <wp:extent cx="7541260" cy="10664454"/>
          <wp:effectExtent l="0" t="0" r="0" b="12700"/>
          <wp:wrapNone/>
          <wp:docPr id="1688144320" name="Picture 168814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PS Letterhead_Final_JPEGS full-01.jpg"/>
                  <pic:cNvPicPr/>
                </pic:nvPicPr>
                <pic:blipFill>
                  <a:blip r:embed="rId1">
                    <a:extLst>
                      <a:ext uri="{28A0092B-C50C-407E-A947-70E740481C1C}">
                        <a14:useLocalDpi xmlns:a14="http://schemas.microsoft.com/office/drawing/2010/main" val="0"/>
                      </a:ext>
                    </a:extLst>
                  </a:blip>
                  <a:stretch>
                    <a:fillRect/>
                  </a:stretch>
                </pic:blipFill>
                <pic:spPr>
                  <a:xfrm>
                    <a:off x="0" y="0"/>
                    <a:ext cx="7541260" cy="10664454"/>
                  </a:xfrm>
                  <a:prstGeom prst="rect">
                    <a:avLst/>
                  </a:prstGeom>
                </pic:spPr>
              </pic:pic>
            </a:graphicData>
          </a:graphic>
          <wp14:sizeRelH relativeFrom="page">
            <wp14:pctWidth>100000</wp14:pctWidth>
          </wp14:sizeRelH>
          <wp14:sizeRelV relativeFrom="page">
            <wp14:pctHeight>100000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29B"/>
    <w:multiLevelType w:val="hybridMultilevel"/>
    <w:tmpl w:val="4D62F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94BB9"/>
    <w:multiLevelType w:val="hybridMultilevel"/>
    <w:tmpl w:val="6F906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12F75"/>
    <w:multiLevelType w:val="hybridMultilevel"/>
    <w:tmpl w:val="B9A6B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8790E"/>
    <w:multiLevelType w:val="hybridMultilevel"/>
    <w:tmpl w:val="7FBA7E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651F44"/>
    <w:multiLevelType w:val="hybridMultilevel"/>
    <w:tmpl w:val="356A74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88407E"/>
    <w:multiLevelType w:val="hybridMultilevel"/>
    <w:tmpl w:val="E4925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80F48"/>
    <w:multiLevelType w:val="hybridMultilevel"/>
    <w:tmpl w:val="0374D60A"/>
    <w:lvl w:ilvl="0" w:tplc="DD76B1F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D1160"/>
    <w:multiLevelType w:val="hybridMultilevel"/>
    <w:tmpl w:val="775C93FA"/>
    <w:lvl w:ilvl="0" w:tplc="3A1A7E6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CA0C44"/>
    <w:multiLevelType w:val="hybridMultilevel"/>
    <w:tmpl w:val="7C94B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491209"/>
    <w:multiLevelType w:val="hybridMultilevel"/>
    <w:tmpl w:val="C00066F4"/>
    <w:lvl w:ilvl="0" w:tplc="02FE1340">
      <w:numFmt w:val="bullet"/>
      <w:lvlText w:val=""/>
      <w:lvlJc w:val="left"/>
      <w:pPr>
        <w:ind w:left="780" w:hanging="360"/>
      </w:pPr>
      <w:rPr>
        <w:rFonts w:ascii="Symbol" w:eastAsiaTheme="minorEastAsia" w:hAnsi="Symbol" w:cstheme="minorBidi"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A7E0F0D"/>
    <w:multiLevelType w:val="hybridMultilevel"/>
    <w:tmpl w:val="310E5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E07C3"/>
    <w:multiLevelType w:val="hybridMultilevel"/>
    <w:tmpl w:val="0BAE6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631B3F"/>
    <w:multiLevelType w:val="hybridMultilevel"/>
    <w:tmpl w:val="D9449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F01195"/>
    <w:multiLevelType w:val="hybridMultilevel"/>
    <w:tmpl w:val="7D9E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927B4B"/>
    <w:multiLevelType w:val="hybridMultilevel"/>
    <w:tmpl w:val="64F8F2F4"/>
    <w:lvl w:ilvl="0" w:tplc="DD76B1F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C45783"/>
    <w:multiLevelType w:val="hybridMultilevel"/>
    <w:tmpl w:val="2D40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E94D6D"/>
    <w:multiLevelType w:val="hybridMultilevel"/>
    <w:tmpl w:val="246CCC8C"/>
    <w:lvl w:ilvl="0" w:tplc="DD76B1F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EA2523"/>
    <w:multiLevelType w:val="hybridMultilevel"/>
    <w:tmpl w:val="D6A8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344071"/>
    <w:multiLevelType w:val="hybridMultilevel"/>
    <w:tmpl w:val="86B424C2"/>
    <w:lvl w:ilvl="0" w:tplc="3A1A7E6C">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680B33"/>
    <w:multiLevelType w:val="hybridMultilevel"/>
    <w:tmpl w:val="BC6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EB0AB3"/>
    <w:multiLevelType w:val="hybridMultilevel"/>
    <w:tmpl w:val="66AE7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4437F7"/>
    <w:multiLevelType w:val="hybridMultilevel"/>
    <w:tmpl w:val="9A94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80304A"/>
    <w:multiLevelType w:val="hybridMultilevel"/>
    <w:tmpl w:val="7D5CB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915985"/>
    <w:multiLevelType w:val="hybridMultilevel"/>
    <w:tmpl w:val="233897BC"/>
    <w:lvl w:ilvl="0" w:tplc="DD76B1F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D2B5B99"/>
    <w:multiLevelType w:val="hybridMultilevel"/>
    <w:tmpl w:val="673E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3E316F3"/>
    <w:multiLevelType w:val="hybridMultilevel"/>
    <w:tmpl w:val="16146934"/>
    <w:lvl w:ilvl="0" w:tplc="02FE1340">
      <w:numFmt w:val="bullet"/>
      <w:lvlText w:val=""/>
      <w:lvlJc w:val="left"/>
      <w:pPr>
        <w:ind w:left="4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4F57BB"/>
    <w:multiLevelType w:val="hybridMultilevel"/>
    <w:tmpl w:val="80C20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9336FE"/>
    <w:multiLevelType w:val="hybridMultilevel"/>
    <w:tmpl w:val="BBC8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0C4A5D"/>
    <w:multiLevelType w:val="hybridMultilevel"/>
    <w:tmpl w:val="0786E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2D44D7"/>
    <w:multiLevelType w:val="hybridMultilevel"/>
    <w:tmpl w:val="60C6D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663C6B"/>
    <w:multiLevelType w:val="hybridMultilevel"/>
    <w:tmpl w:val="48E01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E5352C"/>
    <w:multiLevelType w:val="hybridMultilevel"/>
    <w:tmpl w:val="0F66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D33D2"/>
    <w:multiLevelType w:val="hybridMultilevel"/>
    <w:tmpl w:val="695C6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07137C"/>
    <w:multiLevelType w:val="hybridMultilevel"/>
    <w:tmpl w:val="CEC6249A"/>
    <w:lvl w:ilvl="0" w:tplc="DD76B1F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3A474E"/>
    <w:multiLevelType w:val="hybridMultilevel"/>
    <w:tmpl w:val="80965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CC0FDD"/>
    <w:multiLevelType w:val="hybridMultilevel"/>
    <w:tmpl w:val="78BE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AA3835"/>
    <w:multiLevelType w:val="hybridMultilevel"/>
    <w:tmpl w:val="0CC41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813277"/>
    <w:multiLevelType w:val="hybridMultilevel"/>
    <w:tmpl w:val="7806E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3C1AD5"/>
    <w:multiLevelType w:val="hybridMultilevel"/>
    <w:tmpl w:val="4408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5B0E1C"/>
    <w:multiLevelType w:val="hybridMultilevel"/>
    <w:tmpl w:val="035C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F12881"/>
    <w:multiLevelType w:val="hybridMultilevel"/>
    <w:tmpl w:val="34948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524702"/>
    <w:multiLevelType w:val="hybridMultilevel"/>
    <w:tmpl w:val="CBCE1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6961123">
    <w:abstractNumId w:val="25"/>
  </w:num>
  <w:num w:numId="2" w16cid:durableId="567153632">
    <w:abstractNumId w:val="2"/>
  </w:num>
  <w:num w:numId="3" w16cid:durableId="333194302">
    <w:abstractNumId w:val="5"/>
  </w:num>
  <w:num w:numId="4" w16cid:durableId="730495372">
    <w:abstractNumId w:val="42"/>
  </w:num>
  <w:num w:numId="5" w16cid:durableId="118114076">
    <w:abstractNumId w:val="0"/>
  </w:num>
  <w:num w:numId="6" w16cid:durableId="1954939105">
    <w:abstractNumId w:val="33"/>
  </w:num>
  <w:num w:numId="7" w16cid:durableId="1279989301">
    <w:abstractNumId w:val="36"/>
  </w:num>
  <w:num w:numId="8" w16cid:durableId="643319473">
    <w:abstractNumId w:val="32"/>
  </w:num>
  <w:num w:numId="9" w16cid:durableId="886643325">
    <w:abstractNumId w:val="20"/>
  </w:num>
  <w:num w:numId="10" w16cid:durableId="1934432772">
    <w:abstractNumId w:val="11"/>
  </w:num>
  <w:num w:numId="11" w16cid:durableId="1323701492">
    <w:abstractNumId w:val="17"/>
  </w:num>
  <w:num w:numId="12" w16cid:durableId="2037074690">
    <w:abstractNumId w:val="1"/>
  </w:num>
  <w:num w:numId="13" w16cid:durableId="1742363230">
    <w:abstractNumId w:val="27"/>
  </w:num>
  <w:num w:numId="14" w16cid:durableId="1672680951">
    <w:abstractNumId w:val="31"/>
  </w:num>
  <w:num w:numId="15" w16cid:durableId="263151181">
    <w:abstractNumId w:val="15"/>
  </w:num>
  <w:num w:numId="16" w16cid:durableId="2061511907">
    <w:abstractNumId w:val="35"/>
  </w:num>
  <w:num w:numId="17" w16cid:durableId="1176576377">
    <w:abstractNumId w:val="28"/>
  </w:num>
  <w:num w:numId="18" w16cid:durableId="1614244859">
    <w:abstractNumId w:val="22"/>
  </w:num>
  <w:num w:numId="19" w16cid:durableId="1517111217">
    <w:abstractNumId w:val="30"/>
  </w:num>
  <w:num w:numId="20" w16cid:durableId="233392685">
    <w:abstractNumId w:val="39"/>
  </w:num>
  <w:num w:numId="21" w16cid:durableId="1014380764">
    <w:abstractNumId w:val="40"/>
  </w:num>
  <w:num w:numId="22" w16cid:durableId="1084759927">
    <w:abstractNumId w:val="12"/>
  </w:num>
  <w:num w:numId="23" w16cid:durableId="1324776978">
    <w:abstractNumId w:val="29"/>
  </w:num>
  <w:num w:numId="24" w16cid:durableId="2014794928">
    <w:abstractNumId w:val="21"/>
  </w:num>
  <w:num w:numId="25" w16cid:durableId="1543053177">
    <w:abstractNumId w:val="10"/>
  </w:num>
  <w:num w:numId="26" w16cid:durableId="1437094296">
    <w:abstractNumId w:val="19"/>
  </w:num>
  <w:num w:numId="27" w16cid:durableId="507257335">
    <w:abstractNumId w:val="38"/>
  </w:num>
  <w:num w:numId="28" w16cid:durableId="1604608736">
    <w:abstractNumId w:val="24"/>
  </w:num>
  <w:num w:numId="29" w16cid:durableId="2018119868">
    <w:abstractNumId w:val="41"/>
  </w:num>
  <w:num w:numId="30" w16cid:durableId="1274635512">
    <w:abstractNumId w:val="13"/>
  </w:num>
  <w:num w:numId="31" w16cid:durableId="1449620605">
    <w:abstractNumId w:val="4"/>
  </w:num>
  <w:num w:numId="32" w16cid:durableId="1002901678">
    <w:abstractNumId w:val="8"/>
  </w:num>
  <w:num w:numId="33" w16cid:durableId="1171532408">
    <w:abstractNumId w:val="3"/>
  </w:num>
  <w:num w:numId="34" w16cid:durableId="833764922">
    <w:abstractNumId w:val="37"/>
  </w:num>
  <w:num w:numId="35" w16cid:durableId="622349190">
    <w:abstractNumId w:val="18"/>
  </w:num>
  <w:num w:numId="36" w16cid:durableId="349183331">
    <w:abstractNumId w:val="7"/>
  </w:num>
  <w:num w:numId="37" w16cid:durableId="1981423327">
    <w:abstractNumId w:val="9"/>
  </w:num>
  <w:num w:numId="38" w16cid:durableId="961037678">
    <w:abstractNumId w:val="26"/>
  </w:num>
  <w:num w:numId="39" w16cid:durableId="413673016">
    <w:abstractNumId w:val="6"/>
  </w:num>
  <w:num w:numId="40" w16cid:durableId="262300275">
    <w:abstractNumId w:val="14"/>
  </w:num>
  <w:num w:numId="41" w16cid:durableId="1875381134">
    <w:abstractNumId w:val="34"/>
  </w:num>
  <w:num w:numId="42" w16cid:durableId="665354016">
    <w:abstractNumId w:val="23"/>
  </w:num>
  <w:num w:numId="43" w16cid:durableId="11007615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C38"/>
    <w:rsid w:val="00000FF8"/>
    <w:rsid w:val="000D1BFA"/>
    <w:rsid w:val="0011355F"/>
    <w:rsid w:val="00127595"/>
    <w:rsid w:val="00141D8E"/>
    <w:rsid w:val="00275CA7"/>
    <w:rsid w:val="0028360D"/>
    <w:rsid w:val="003716E7"/>
    <w:rsid w:val="003B6DC1"/>
    <w:rsid w:val="003D0854"/>
    <w:rsid w:val="003D5203"/>
    <w:rsid w:val="0044576C"/>
    <w:rsid w:val="004650B2"/>
    <w:rsid w:val="004F009A"/>
    <w:rsid w:val="005A730F"/>
    <w:rsid w:val="007053E5"/>
    <w:rsid w:val="00784C3F"/>
    <w:rsid w:val="007A2CDE"/>
    <w:rsid w:val="007D2BBB"/>
    <w:rsid w:val="007E04FF"/>
    <w:rsid w:val="007E5974"/>
    <w:rsid w:val="007F742E"/>
    <w:rsid w:val="00806FB6"/>
    <w:rsid w:val="00830E89"/>
    <w:rsid w:val="008423D1"/>
    <w:rsid w:val="0085256F"/>
    <w:rsid w:val="008632EF"/>
    <w:rsid w:val="009052AE"/>
    <w:rsid w:val="00936152"/>
    <w:rsid w:val="009509F7"/>
    <w:rsid w:val="0095187B"/>
    <w:rsid w:val="009609DF"/>
    <w:rsid w:val="009673D7"/>
    <w:rsid w:val="009851AF"/>
    <w:rsid w:val="009B1850"/>
    <w:rsid w:val="009D4209"/>
    <w:rsid w:val="009D47E2"/>
    <w:rsid w:val="00A1162F"/>
    <w:rsid w:val="00A1412F"/>
    <w:rsid w:val="00A15AF3"/>
    <w:rsid w:val="00A42401"/>
    <w:rsid w:val="00A46097"/>
    <w:rsid w:val="00A9709E"/>
    <w:rsid w:val="00AE575F"/>
    <w:rsid w:val="00AF2369"/>
    <w:rsid w:val="00B542F4"/>
    <w:rsid w:val="00BC6C1D"/>
    <w:rsid w:val="00C55B89"/>
    <w:rsid w:val="00C57C38"/>
    <w:rsid w:val="00CC6C47"/>
    <w:rsid w:val="00D5033E"/>
    <w:rsid w:val="00E117F7"/>
    <w:rsid w:val="00E62501"/>
    <w:rsid w:val="00E63A4F"/>
    <w:rsid w:val="00F03DD1"/>
    <w:rsid w:val="00F64A34"/>
    <w:rsid w:val="00F70902"/>
    <w:rsid w:val="00FC02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A8452"/>
  <w15:docId w15:val="{455BE633-1E97-47DB-BF3F-A61D6613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501"/>
    <w:rPr>
      <w:lang w:val="en-US"/>
    </w:rPr>
  </w:style>
  <w:style w:type="paragraph" w:styleId="Heading2">
    <w:name w:val="heading 2"/>
    <w:basedOn w:val="Normal"/>
    <w:next w:val="Normal"/>
    <w:link w:val="Heading2Char"/>
    <w:uiPriority w:val="9"/>
    <w:semiHidden/>
    <w:unhideWhenUsed/>
    <w:qFormat/>
    <w:rsid w:val="00784C3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6C47"/>
    <w:pPr>
      <w:keepNext/>
      <w:spacing w:before="240" w:after="120" w:line="264" w:lineRule="auto"/>
      <w:outlineLvl w:val="2"/>
    </w:pPr>
    <w:rPr>
      <w:rFonts w:ascii="Calibri" w:eastAsia="Times New Roman" w:hAnsi="Calibri" w:cs="Calibri"/>
      <w:bCs/>
      <w:sz w:val="40"/>
      <w:szCs w:val="40"/>
      <w:lang w:val="en-AU" w:eastAsia="ja-JP"/>
    </w:rPr>
  </w:style>
  <w:style w:type="paragraph" w:styleId="Heading4">
    <w:name w:val="heading 4"/>
    <w:basedOn w:val="Normal"/>
    <w:next w:val="Normal"/>
    <w:link w:val="Heading4Char"/>
    <w:uiPriority w:val="9"/>
    <w:unhideWhenUsed/>
    <w:qFormat/>
    <w:rsid w:val="00E63A4F"/>
    <w:pPr>
      <w:keepNext/>
      <w:keepLines/>
      <w:spacing w:before="40" w:line="264" w:lineRule="auto"/>
      <w:outlineLvl w:val="3"/>
    </w:pPr>
    <w:rPr>
      <w:rFonts w:asciiTheme="majorHAnsi" w:eastAsiaTheme="majorEastAsia" w:hAnsiTheme="majorHAnsi" w:cstheme="majorBidi"/>
      <w:i/>
      <w:iCs/>
      <w:color w:val="2E74B5" w:themeColor="accent1" w:themeShade="BF"/>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38"/>
    <w:pPr>
      <w:tabs>
        <w:tab w:val="center" w:pos="4513"/>
        <w:tab w:val="right" w:pos="9026"/>
      </w:tabs>
    </w:pPr>
    <w:rPr>
      <w:lang w:val="en-AU"/>
    </w:rPr>
  </w:style>
  <w:style w:type="character" w:customStyle="1" w:styleId="HeaderChar">
    <w:name w:val="Header Char"/>
    <w:basedOn w:val="DefaultParagraphFont"/>
    <w:link w:val="Header"/>
    <w:uiPriority w:val="99"/>
    <w:rsid w:val="00C57C38"/>
  </w:style>
  <w:style w:type="paragraph" w:styleId="Footer">
    <w:name w:val="footer"/>
    <w:basedOn w:val="Normal"/>
    <w:link w:val="FooterChar"/>
    <w:uiPriority w:val="99"/>
    <w:unhideWhenUsed/>
    <w:rsid w:val="00C57C38"/>
    <w:pPr>
      <w:tabs>
        <w:tab w:val="center" w:pos="4513"/>
        <w:tab w:val="right" w:pos="9026"/>
      </w:tabs>
    </w:pPr>
    <w:rPr>
      <w:lang w:val="en-AU"/>
    </w:rPr>
  </w:style>
  <w:style w:type="character" w:customStyle="1" w:styleId="FooterChar">
    <w:name w:val="Footer Char"/>
    <w:basedOn w:val="DefaultParagraphFont"/>
    <w:link w:val="Footer"/>
    <w:uiPriority w:val="99"/>
    <w:rsid w:val="00C57C38"/>
  </w:style>
  <w:style w:type="character" w:styleId="Hyperlink">
    <w:name w:val="Hyperlink"/>
    <w:basedOn w:val="DefaultParagraphFont"/>
    <w:uiPriority w:val="99"/>
    <w:unhideWhenUsed/>
    <w:rsid w:val="00E62501"/>
    <w:rPr>
      <w:color w:val="0000FF"/>
      <w:u w:val="single"/>
    </w:rPr>
  </w:style>
  <w:style w:type="character" w:customStyle="1" w:styleId="Heading3Char">
    <w:name w:val="Heading 3 Char"/>
    <w:basedOn w:val="DefaultParagraphFont"/>
    <w:link w:val="Heading3"/>
    <w:uiPriority w:val="9"/>
    <w:rsid w:val="00CC6C47"/>
    <w:rPr>
      <w:rFonts w:ascii="Calibri" w:eastAsia="Times New Roman" w:hAnsi="Calibri" w:cs="Calibri"/>
      <w:bCs/>
      <w:sz w:val="40"/>
      <w:szCs w:val="40"/>
      <w:lang w:eastAsia="ja-JP"/>
    </w:rPr>
  </w:style>
  <w:style w:type="paragraph" w:styleId="ListParagraph">
    <w:name w:val="List Paragraph"/>
    <w:basedOn w:val="Normal"/>
    <w:link w:val="ListParagraphChar"/>
    <w:uiPriority w:val="34"/>
    <w:qFormat/>
    <w:rsid w:val="00CC6C47"/>
    <w:pPr>
      <w:ind w:left="720"/>
      <w:contextualSpacing/>
    </w:pPr>
  </w:style>
  <w:style w:type="paragraph" w:customStyle="1" w:styleId="Default">
    <w:name w:val="Default"/>
    <w:rsid w:val="00CC6C47"/>
    <w:pPr>
      <w:widowControl w:val="0"/>
      <w:autoSpaceDE w:val="0"/>
      <w:autoSpaceDN w:val="0"/>
      <w:adjustRightInd w:val="0"/>
    </w:pPr>
    <w:rPr>
      <w:rFonts w:ascii="Arial Narrow" w:hAnsi="Arial Narrow" w:cs="Arial Narrow"/>
      <w:color w:val="000000"/>
      <w:lang w:val="en-US"/>
    </w:rPr>
  </w:style>
  <w:style w:type="paragraph" w:customStyle="1" w:styleId="Bullets">
    <w:name w:val="Bullets"/>
    <w:basedOn w:val="Normal"/>
    <w:link w:val="BulletsChar"/>
    <w:qFormat/>
    <w:rsid w:val="00CC6C47"/>
    <w:pPr>
      <w:numPr>
        <w:numId w:val="1"/>
      </w:numPr>
      <w:spacing w:before="120" w:after="120" w:line="264" w:lineRule="auto"/>
    </w:pPr>
    <w:rPr>
      <w:rFonts w:eastAsia="MS Mincho" w:cs="Arial"/>
      <w:color w:val="262626"/>
      <w:sz w:val="22"/>
      <w:szCs w:val="22"/>
      <w:lang w:val="en-AU"/>
    </w:rPr>
  </w:style>
  <w:style w:type="character" w:customStyle="1" w:styleId="BulletsChar">
    <w:name w:val="Bullets Char"/>
    <w:basedOn w:val="DefaultParagraphFont"/>
    <w:link w:val="Bullets"/>
    <w:rsid w:val="00CC6C47"/>
    <w:rPr>
      <w:rFonts w:eastAsia="MS Mincho" w:cs="Arial"/>
      <w:color w:val="262626"/>
      <w:sz w:val="22"/>
      <w:szCs w:val="22"/>
    </w:rPr>
  </w:style>
  <w:style w:type="character" w:customStyle="1" w:styleId="ListParagraphChar">
    <w:name w:val="List Paragraph Char"/>
    <w:basedOn w:val="DefaultParagraphFont"/>
    <w:link w:val="ListParagraph"/>
    <w:uiPriority w:val="34"/>
    <w:rsid w:val="00CC6C47"/>
    <w:rPr>
      <w:lang w:val="en-US"/>
    </w:rPr>
  </w:style>
  <w:style w:type="character" w:customStyle="1" w:styleId="Heading4Char">
    <w:name w:val="Heading 4 Char"/>
    <w:basedOn w:val="DefaultParagraphFont"/>
    <w:link w:val="Heading4"/>
    <w:uiPriority w:val="9"/>
    <w:rsid w:val="00E63A4F"/>
    <w:rPr>
      <w:rFonts w:asciiTheme="majorHAnsi" w:eastAsiaTheme="majorEastAsia" w:hAnsiTheme="majorHAnsi" w:cstheme="majorBidi"/>
      <w:i/>
      <w:iCs/>
      <w:color w:val="2E74B5" w:themeColor="accent1" w:themeShade="BF"/>
      <w:sz w:val="22"/>
      <w:szCs w:val="22"/>
    </w:rPr>
  </w:style>
  <w:style w:type="paragraph" w:styleId="Title">
    <w:name w:val="Title"/>
    <w:basedOn w:val="Normal"/>
    <w:next w:val="Normal"/>
    <w:link w:val="TitleChar"/>
    <w:uiPriority w:val="10"/>
    <w:qFormat/>
    <w:rsid w:val="00E63A4F"/>
    <w:pPr>
      <w:spacing w:before="120" w:after="240"/>
      <w:outlineLvl w:val="0"/>
    </w:pPr>
    <w:rPr>
      <w:rFonts w:ascii="Calibri" w:eastAsia="Times New Roman" w:hAnsi="Calibri" w:cs="Times New Roman"/>
      <w:bCs/>
      <w:color w:val="259490"/>
      <w:kern w:val="28"/>
      <w:sz w:val="56"/>
      <w:szCs w:val="56"/>
      <w:lang w:val="en-AU" w:eastAsia="ja-JP"/>
    </w:rPr>
  </w:style>
  <w:style w:type="character" w:customStyle="1" w:styleId="TitleChar">
    <w:name w:val="Title Char"/>
    <w:basedOn w:val="DefaultParagraphFont"/>
    <w:link w:val="Title"/>
    <w:uiPriority w:val="10"/>
    <w:rsid w:val="00E63A4F"/>
    <w:rPr>
      <w:rFonts w:ascii="Calibri" w:eastAsia="Times New Roman" w:hAnsi="Calibri" w:cs="Times New Roman"/>
      <w:bCs/>
      <w:color w:val="259490"/>
      <w:kern w:val="28"/>
      <w:sz w:val="56"/>
      <w:szCs w:val="56"/>
      <w:lang w:eastAsia="ja-JP"/>
    </w:rPr>
  </w:style>
  <w:style w:type="character" w:customStyle="1" w:styleId="Heading2Char">
    <w:name w:val="Heading 2 Char"/>
    <w:basedOn w:val="DefaultParagraphFont"/>
    <w:link w:val="Heading2"/>
    <w:uiPriority w:val="9"/>
    <w:semiHidden/>
    <w:rsid w:val="00784C3F"/>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DECD</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Sonya McRostie</cp:lastModifiedBy>
  <cp:revision>3</cp:revision>
  <dcterms:created xsi:type="dcterms:W3CDTF">2024-12-01T22:26:00Z</dcterms:created>
  <dcterms:modified xsi:type="dcterms:W3CDTF">2024-12-01T22:30:00Z</dcterms:modified>
</cp:coreProperties>
</file>